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8A1D" w14:textId="0016FCD8" w:rsidR="00274F26" w:rsidRPr="00274F26" w:rsidRDefault="00274F26" w:rsidP="00274F26">
      <w:pPr>
        <w:spacing w:after="0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274F26">
        <w:rPr>
          <w:rFonts w:ascii="Arial" w:hAnsi="Arial" w:cs="Arial"/>
          <w:b/>
          <w:bCs/>
          <w:sz w:val="28"/>
          <w:szCs w:val="28"/>
        </w:rPr>
        <w:t>Demand Steady and Strong at Texas Alliance Sale</w:t>
      </w:r>
    </w:p>
    <w:p w14:paraId="19667D77" w14:textId="77777777" w:rsidR="00274F26" w:rsidRDefault="00274F26" w:rsidP="0059547C">
      <w:pPr>
        <w:spacing w:after="0"/>
        <w:ind w:left="720"/>
        <w:rPr>
          <w:rFonts w:ascii="Arial" w:hAnsi="Arial" w:cs="Arial"/>
        </w:rPr>
      </w:pPr>
    </w:p>
    <w:p w14:paraId="0503B2C4" w14:textId="148A5188" w:rsidR="00394A66" w:rsidRPr="00274F26" w:rsidRDefault="0082012F" w:rsidP="0059547C">
      <w:pPr>
        <w:spacing w:after="0"/>
        <w:ind w:left="72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50 Coming 2-Year-Old Brangus Bulls grossed $388,000 to average $7,760</w:t>
      </w:r>
    </w:p>
    <w:p w14:paraId="089D0200" w14:textId="0A11DB23" w:rsidR="0082012F" w:rsidRPr="00274F26" w:rsidRDefault="0082012F" w:rsidP="0059547C">
      <w:pPr>
        <w:spacing w:after="0"/>
        <w:ind w:left="72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12 Coming 2-Year-Old Santa Gertrudis Bulls grossed $</w:t>
      </w:r>
      <w:r w:rsidR="0059547C" w:rsidRPr="00274F26">
        <w:rPr>
          <w:rFonts w:ascii="Arial" w:hAnsi="Arial" w:cs="Arial"/>
          <w:sz w:val="22"/>
          <w:szCs w:val="22"/>
        </w:rPr>
        <w:t>80,750 to average $6,729</w:t>
      </w:r>
    </w:p>
    <w:p w14:paraId="17D1341C" w14:textId="4F39327A" w:rsidR="0059547C" w:rsidRPr="00274F26" w:rsidRDefault="0059547C" w:rsidP="0059547C">
      <w:pPr>
        <w:spacing w:after="0"/>
        <w:ind w:left="72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14 Yearling Brangus Bulls grossed $84,750 to average $6,054</w:t>
      </w:r>
    </w:p>
    <w:p w14:paraId="4FB0D908" w14:textId="4E82EF88" w:rsidR="0059547C" w:rsidRDefault="0059547C" w:rsidP="0059547C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5EEAB9" w14:textId="718DB8F9" w:rsidR="0059547C" w:rsidRPr="0059547C" w:rsidRDefault="0059547C" w:rsidP="0059547C">
      <w:pPr>
        <w:spacing w:after="0"/>
        <w:jc w:val="center"/>
        <w:rPr>
          <w:rFonts w:ascii="Arial" w:hAnsi="Arial" w:cs="Arial"/>
          <w:b/>
          <w:bCs/>
        </w:rPr>
      </w:pPr>
      <w:r w:rsidRPr="0059547C">
        <w:rPr>
          <w:rFonts w:ascii="Arial" w:hAnsi="Arial" w:cs="Arial"/>
          <w:b/>
          <w:bCs/>
        </w:rPr>
        <w:t>76 Total Bulls grossed $553,500 to average $7,283</w:t>
      </w:r>
    </w:p>
    <w:p w14:paraId="048A773C" w14:textId="77777777" w:rsidR="0059547C" w:rsidRDefault="0059547C" w:rsidP="0082012F">
      <w:pPr>
        <w:spacing w:after="0"/>
        <w:rPr>
          <w:rFonts w:ascii="Arial" w:hAnsi="Arial" w:cs="Arial"/>
        </w:rPr>
      </w:pPr>
    </w:p>
    <w:p w14:paraId="3B3908FA" w14:textId="23196A31" w:rsidR="0059547C" w:rsidRDefault="00B270C3" w:rsidP="00B270C3">
      <w:pPr>
        <w:spacing w:after="0"/>
        <w:jc w:val="center"/>
        <w:rPr>
          <w:rFonts w:ascii="Arial" w:hAnsi="Arial" w:cs="Arial"/>
          <w:b/>
          <w:bCs/>
        </w:rPr>
      </w:pPr>
      <w:r w:rsidRPr="00B270C3">
        <w:rPr>
          <w:rFonts w:ascii="Arial" w:hAnsi="Arial" w:cs="Arial"/>
          <w:b/>
          <w:bCs/>
        </w:rPr>
        <w:t>118 Bred Santa Gertrudis, Brangus, Red and Black Mott Commercial Bred Heifers grossed $370,000 to average $3,136.</w:t>
      </w:r>
    </w:p>
    <w:p w14:paraId="5559D5E4" w14:textId="77777777" w:rsidR="00B270C3" w:rsidRDefault="00B270C3" w:rsidP="00B270C3">
      <w:pPr>
        <w:spacing w:after="0"/>
        <w:jc w:val="center"/>
        <w:rPr>
          <w:rFonts w:ascii="Arial" w:hAnsi="Arial" w:cs="Arial"/>
          <w:b/>
          <w:bCs/>
        </w:rPr>
      </w:pPr>
    </w:p>
    <w:p w14:paraId="174F7C9B" w14:textId="77777777" w:rsidR="00B270C3" w:rsidRPr="00274F26" w:rsidRDefault="00B270C3" w:rsidP="00B270C3">
      <w:pPr>
        <w:spacing w:after="0"/>
        <w:rPr>
          <w:rFonts w:ascii="Arial" w:hAnsi="Arial" w:cs="Arial"/>
          <w:sz w:val="22"/>
          <w:szCs w:val="22"/>
        </w:rPr>
      </w:pPr>
    </w:p>
    <w:p w14:paraId="39EEFC83" w14:textId="3C009FEC" w:rsidR="00B270C3" w:rsidRPr="00274F26" w:rsidRDefault="00B270C3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Commercial and Registered Cattlemen from South Texas and 5 states converged recently at Briggs Ranch, Bloomington, Texas to bid on and buy an exceptional set of Santa Gertrudis and Brangus Bulls and a premium set of bred commercial females. 55 buyers were greeted by a windy South Texas day and great hospitality</w:t>
      </w:r>
      <w:r w:rsidR="00ED7DCB" w:rsidRPr="00274F26">
        <w:rPr>
          <w:rFonts w:ascii="Arial" w:hAnsi="Arial" w:cs="Arial"/>
          <w:sz w:val="22"/>
          <w:szCs w:val="22"/>
        </w:rPr>
        <w:t xml:space="preserve"> at the Texas Alliance Sale</w:t>
      </w:r>
      <w:r w:rsidRPr="00274F26">
        <w:rPr>
          <w:rFonts w:ascii="Arial" w:hAnsi="Arial" w:cs="Arial"/>
          <w:sz w:val="22"/>
          <w:szCs w:val="22"/>
        </w:rPr>
        <w:t>.</w:t>
      </w:r>
    </w:p>
    <w:p w14:paraId="4F7F417B" w14:textId="77777777" w:rsidR="00B270C3" w:rsidRPr="00274F26" w:rsidRDefault="00B270C3" w:rsidP="00B270C3">
      <w:pPr>
        <w:spacing w:after="0"/>
        <w:rPr>
          <w:rFonts w:ascii="Arial" w:hAnsi="Arial" w:cs="Arial"/>
          <w:sz w:val="22"/>
          <w:szCs w:val="22"/>
        </w:rPr>
      </w:pPr>
    </w:p>
    <w:p w14:paraId="7690DD4C" w14:textId="71667069" w:rsidR="00B270C3" w:rsidRPr="00274F26" w:rsidRDefault="00B270C3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The tone was set early in the day when Fenco Farms</w:t>
      </w:r>
      <w:r w:rsidR="00ED7DCB" w:rsidRPr="00274F26">
        <w:rPr>
          <w:rFonts w:ascii="Arial" w:hAnsi="Arial" w:cs="Arial"/>
          <w:sz w:val="22"/>
          <w:szCs w:val="22"/>
        </w:rPr>
        <w:t xml:space="preserve">, Floral City, FL. </w:t>
      </w:r>
      <w:r w:rsidRPr="00274F26">
        <w:rPr>
          <w:rFonts w:ascii="Arial" w:hAnsi="Arial" w:cs="Arial"/>
          <w:sz w:val="22"/>
          <w:szCs w:val="22"/>
        </w:rPr>
        <w:t xml:space="preserve"> paid $32,000 for </w:t>
      </w:r>
      <w:r w:rsidR="00ED7DCB" w:rsidRPr="00274F26">
        <w:rPr>
          <w:rFonts w:ascii="Arial" w:hAnsi="Arial" w:cs="Arial"/>
          <w:sz w:val="22"/>
          <w:szCs w:val="22"/>
        </w:rPr>
        <w:t xml:space="preserve">½ semen interest and full possession of Lot 19, Midnight Train Briggs 468L7. In a spirited battle they took home the rights to this good Masterpiece son who features calving ease, big growth and carcass. This Brangus bull was owned by Briggs Ranches, Bloomington Texas. </w:t>
      </w:r>
    </w:p>
    <w:p w14:paraId="3EAD6039" w14:textId="77777777" w:rsidR="00ED7DCB" w:rsidRPr="00274F26" w:rsidRDefault="00ED7DCB" w:rsidP="00B270C3">
      <w:pPr>
        <w:spacing w:after="0"/>
        <w:rPr>
          <w:rFonts w:ascii="Arial" w:hAnsi="Arial" w:cs="Arial"/>
          <w:sz w:val="22"/>
          <w:szCs w:val="22"/>
        </w:rPr>
      </w:pPr>
    </w:p>
    <w:p w14:paraId="728C19E0" w14:textId="6BD40B33" w:rsidR="00ED7DCB" w:rsidRPr="00274F26" w:rsidRDefault="00ED7DCB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San Jose Cattle Co, Kingsville, TX paid $15,000 for ½ semen interest and full possession of Lot 5, Harris 9146L. This good Santa Gertrudis bull</w:t>
      </w:r>
      <w:r w:rsidR="002A33F9" w:rsidRPr="00274F26">
        <w:rPr>
          <w:rFonts w:ascii="Arial" w:hAnsi="Arial" w:cs="Arial"/>
          <w:sz w:val="22"/>
          <w:szCs w:val="22"/>
        </w:rPr>
        <w:t xml:space="preserve"> is sired by Harris 958 724F26 and</w:t>
      </w:r>
      <w:r w:rsidRPr="00274F26">
        <w:rPr>
          <w:rFonts w:ascii="Arial" w:hAnsi="Arial" w:cs="Arial"/>
          <w:sz w:val="22"/>
          <w:szCs w:val="22"/>
        </w:rPr>
        <w:t xml:space="preserve"> boasted big growth and Fertility and top 10% EPDs on 11 traits. He was owned by Harris Riverbend</w:t>
      </w:r>
      <w:r w:rsidR="00392A89" w:rsidRPr="00274F26">
        <w:rPr>
          <w:rFonts w:ascii="Arial" w:hAnsi="Arial" w:cs="Arial"/>
          <w:sz w:val="22"/>
          <w:szCs w:val="22"/>
        </w:rPr>
        <w:t xml:space="preserve"> Farms, Cleburne, Texas.</w:t>
      </w:r>
    </w:p>
    <w:p w14:paraId="77500588" w14:textId="77777777" w:rsidR="00392A89" w:rsidRPr="00274F26" w:rsidRDefault="00392A89" w:rsidP="00B270C3">
      <w:pPr>
        <w:spacing w:after="0"/>
        <w:rPr>
          <w:rFonts w:ascii="Arial" w:hAnsi="Arial" w:cs="Arial"/>
          <w:sz w:val="22"/>
          <w:szCs w:val="22"/>
        </w:rPr>
      </w:pPr>
    </w:p>
    <w:p w14:paraId="66B6A1D9" w14:textId="01558AD0" w:rsidR="00392A89" w:rsidRPr="00274F26" w:rsidRDefault="00392A89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 xml:space="preserve">Lot 20, Grid Iron </w:t>
      </w:r>
      <w:r w:rsidR="00BB5CF4" w:rsidRPr="00274F26">
        <w:rPr>
          <w:rFonts w:ascii="Arial" w:hAnsi="Arial" w:cs="Arial"/>
          <w:sz w:val="22"/>
          <w:szCs w:val="22"/>
        </w:rPr>
        <w:t xml:space="preserve">Briggs </w:t>
      </w:r>
      <w:r w:rsidR="002A33F9" w:rsidRPr="00274F26">
        <w:rPr>
          <w:rFonts w:ascii="Arial" w:hAnsi="Arial" w:cs="Arial"/>
          <w:sz w:val="22"/>
          <w:szCs w:val="22"/>
        </w:rPr>
        <w:t xml:space="preserve">541L14 </w:t>
      </w:r>
      <w:r w:rsidR="00BB5CF4" w:rsidRPr="00274F26">
        <w:rPr>
          <w:rFonts w:ascii="Arial" w:hAnsi="Arial" w:cs="Arial"/>
          <w:sz w:val="22"/>
          <w:szCs w:val="22"/>
        </w:rPr>
        <w:t>was</w:t>
      </w:r>
      <w:r w:rsidRPr="00274F26">
        <w:rPr>
          <w:rFonts w:ascii="Arial" w:hAnsi="Arial" w:cs="Arial"/>
          <w:sz w:val="22"/>
          <w:szCs w:val="22"/>
        </w:rPr>
        <w:t xml:space="preserve"> the day’s third high selling </w:t>
      </w:r>
      <w:r w:rsidR="002A33F9" w:rsidRPr="00274F26">
        <w:rPr>
          <w:rFonts w:ascii="Arial" w:hAnsi="Arial" w:cs="Arial"/>
          <w:sz w:val="22"/>
          <w:szCs w:val="22"/>
        </w:rPr>
        <w:t xml:space="preserve">bull at $14,500. Another calving ease Masterpiece son he also displayed plenty of power, growth and carcass. ½ interest and full possession sold to Cavender Ranches, Jacksonville, TX and he was owned by Briggs Ranches. </w:t>
      </w:r>
    </w:p>
    <w:p w14:paraId="27E13A43" w14:textId="77777777" w:rsidR="002A33F9" w:rsidRPr="00274F26" w:rsidRDefault="002A33F9" w:rsidP="00B270C3">
      <w:pPr>
        <w:spacing w:after="0"/>
        <w:rPr>
          <w:rFonts w:ascii="Arial" w:hAnsi="Arial" w:cs="Arial"/>
          <w:sz w:val="22"/>
          <w:szCs w:val="22"/>
        </w:rPr>
      </w:pPr>
    </w:p>
    <w:p w14:paraId="33CE6C70" w14:textId="04D40842" w:rsidR="002A33F9" w:rsidRPr="00274F26" w:rsidRDefault="002A33F9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In a very steady offering and strong buyer demand Brangus bull Lots 29, 36, 46 and 49 all sold for $9,500 while an additional 6 Brangus bulls sold for $9,000.</w:t>
      </w:r>
    </w:p>
    <w:p w14:paraId="18226232" w14:textId="77777777" w:rsidR="002A33F9" w:rsidRPr="00274F26" w:rsidRDefault="002A33F9" w:rsidP="00B270C3">
      <w:pPr>
        <w:spacing w:after="0"/>
        <w:rPr>
          <w:rFonts w:ascii="Arial" w:hAnsi="Arial" w:cs="Arial"/>
          <w:sz w:val="22"/>
          <w:szCs w:val="22"/>
        </w:rPr>
      </w:pPr>
    </w:p>
    <w:p w14:paraId="66A3C705" w14:textId="3DE93989" w:rsidR="002A33F9" w:rsidRPr="00274F26" w:rsidRDefault="00B85855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In the commercial females, a set of Red Mott Fall Bred heifers topped the offering at $4,200 selling to T&amp;S Farms, Leesville, SC. They were consigned by Harris Riverbend Farms and were safe to Harris and Briggs LBW Brangus bulls.</w:t>
      </w:r>
    </w:p>
    <w:p w14:paraId="3AD4E7C1" w14:textId="77777777" w:rsidR="00274F26" w:rsidRPr="00274F26" w:rsidRDefault="00274F26" w:rsidP="00B270C3">
      <w:pPr>
        <w:spacing w:after="0"/>
        <w:rPr>
          <w:rFonts w:ascii="Arial" w:hAnsi="Arial" w:cs="Arial"/>
          <w:sz w:val="22"/>
          <w:szCs w:val="22"/>
        </w:rPr>
      </w:pPr>
    </w:p>
    <w:p w14:paraId="282826D3" w14:textId="7C0C411C" w:rsidR="00B270C3" w:rsidRPr="00274F26" w:rsidRDefault="00274F26" w:rsidP="00B270C3">
      <w:pPr>
        <w:spacing w:after="0"/>
        <w:rPr>
          <w:rFonts w:ascii="Arial" w:hAnsi="Arial" w:cs="Arial"/>
          <w:sz w:val="22"/>
          <w:szCs w:val="22"/>
        </w:rPr>
      </w:pPr>
      <w:r w:rsidRPr="00274F26">
        <w:rPr>
          <w:rFonts w:ascii="Arial" w:hAnsi="Arial" w:cs="Arial"/>
          <w:sz w:val="22"/>
          <w:szCs w:val="22"/>
        </w:rPr>
        <w:t>The next high selling groups of commercial bred heifer were at $3,500 and there were six sets from, Harris, Briggs and Tol and Kelsey Cawley.</w:t>
      </w:r>
      <w:bookmarkStart w:id="0" w:name="_GoBack"/>
      <w:bookmarkEnd w:id="0"/>
    </w:p>
    <w:sectPr w:rsidR="00B270C3" w:rsidRPr="0027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2F"/>
    <w:rsid w:val="000A67F7"/>
    <w:rsid w:val="001A110A"/>
    <w:rsid w:val="001B7A3E"/>
    <w:rsid w:val="001F3C96"/>
    <w:rsid w:val="00274F26"/>
    <w:rsid w:val="002A33F9"/>
    <w:rsid w:val="00392A89"/>
    <w:rsid w:val="00394A66"/>
    <w:rsid w:val="00515D86"/>
    <w:rsid w:val="0059547C"/>
    <w:rsid w:val="0082012F"/>
    <w:rsid w:val="00A90B9E"/>
    <w:rsid w:val="00B270C3"/>
    <w:rsid w:val="00B60E7A"/>
    <w:rsid w:val="00B85855"/>
    <w:rsid w:val="00BB5CF4"/>
    <w:rsid w:val="00C62CC1"/>
    <w:rsid w:val="00E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22DA"/>
  <w15:chartTrackingRefBased/>
  <w15:docId w15:val="{847C3B5A-91CA-476C-A460-D2B1777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1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1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1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1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1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1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1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1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1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1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1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1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1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1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1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1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1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1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1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1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Cowan</dc:creator>
  <cp:keywords/>
  <dc:description/>
  <cp:lastModifiedBy>Microsoft Office User</cp:lastModifiedBy>
  <cp:revision>2</cp:revision>
  <dcterms:created xsi:type="dcterms:W3CDTF">2025-03-28T18:21:00Z</dcterms:created>
  <dcterms:modified xsi:type="dcterms:W3CDTF">2025-04-03T02:04:00Z</dcterms:modified>
</cp:coreProperties>
</file>